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C5B" w:rsidRDefault="00FD7C5B" w:rsidP="00FD7C5B">
      <w:pPr>
        <w:rPr>
          <w:rFonts w:eastAsia="Batang"/>
        </w:rPr>
      </w:pPr>
      <w:r>
        <w:rPr>
          <w:rFonts w:eastAsia="Batang"/>
        </w:rPr>
        <w:t>OSNOVNA ŠKOLA</w:t>
      </w:r>
    </w:p>
    <w:p w:rsidR="00FD7C5B" w:rsidRDefault="00FD7C5B" w:rsidP="00FD7C5B">
      <w:pPr>
        <w:rPr>
          <w:rFonts w:eastAsia="Batang"/>
        </w:rPr>
      </w:pPr>
      <w:r>
        <w:rPr>
          <w:rFonts w:eastAsia="Batang"/>
        </w:rPr>
        <w:t>„VLADIMIR NAZOR“</w:t>
      </w:r>
    </w:p>
    <w:p w:rsidR="00FD7C5B" w:rsidRDefault="00FD7C5B" w:rsidP="00FD7C5B">
      <w:pPr>
        <w:rPr>
          <w:rFonts w:eastAsia="Batang"/>
        </w:rPr>
      </w:pPr>
      <w:r>
        <w:rPr>
          <w:rFonts w:eastAsia="Batang"/>
        </w:rPr>
        <w:t>KOMLETINCI</w:t>
      </w:r>
    </w:p>
    <w:p w:rsidR="00FD7C5B" w:rsidRDefault="00FD7C5B" w:rsidP="00FD7C5B">
      <w:pPr>
        <w:rPr>
          <w:rFonts w:eastAsia="Batang"/>
        </w:rPr>
      </w:pPr>
      <w:r>
        <w:rPr>
          <w:rFonts w:eastAsia="Batang"/>
        </w:rPr>
        <w:t>KLASA. 003-06/19-01/116</w:t>
      </w:r>
    </w:p>
    <w:p w:rsidR="00FD7C5B" w:rsidRDefault="00FD7C5B" w:rsidP="00FD7C5B">
      <w:pPr>
        <w:rPr>
          <w:rFonts w:eastAsia="Batang"/>
        </w:rPr>
      </w:pPr>
      <w:r>
        <w:rPr>
          <w:rFonts w:eastAsia="Batang"/>
        </w:rPr>
        <w:t>URBROJ:2188-26-19-05</w:t>
      </w:r>
    </w:p>
    <w:p w:rsidR="00FD7C5B" w:rsidRDefault="00FD7C5B" w:rsidP="00FD7C5B">
      <w:pPr>
        <w:rPr>
          <w:rFonts w:eastAsia="Batang"/>
        </w:rPr>
      </w:pPr>
      <w:r>
        <w:rPr>
          <w:rFonts w:eastAsia="Batang"/>
        </w:rPr>
        <w:t>Komletinci, 16.12.2019</w:t>
      </w:r>
      <w:r>
        <w:rPr>
          <w:rFonts w:eastAsia="Batang"/>
        </w:rPr>
        <w:t>.</w:t>
      </w:r>
    </w:p>
    <w:p w:rsidR="00FD7C5B" w:rsidRDefault="00FD7C5B" w:rsidP="00FD7C5B">
      <w:pPr>
        <w:rPr>
          <w:rFonts w:eastAsia="Batang"/>
        </w:rPr>
      </w:pPr>
    </w:p>
    <w:p w:rsidR="00FD7C5B" w:rsidRDefault="00FD7C5B" w:rsidP="00FD7C5B">
      <w:pPr>
        <w:rPr>
          <w:rFonts w:eastAsia="Batang"/>
        </w:rPr>
      </w:pPr>
    </w:p>
    <w:p w:rsidR="00FD7C5B" w:rsidRDefault="00FD7C5B" w:rsidP="00FD7C5B">
      <w:pPr>
        <w:rPr>
          <w:rFonts w:eastAsia="Batang"/>
        </w:rPr>
      </w:pPr>
    </w:p>
    <w:p w:rsidR="00FD7C5B" w:rsidRDefault="00FD7C5B" w:rsidP="00FD7C5B">
      <w:pPr>
        <w:rPr>
          <w:rFonts w:eastAsia="Batang"/>
        </w:rPr>
      </w:pPr>
    </w:p>
    <w:p w:rsidR="00FD7C5B" w:rsidRDefault="00FD7C5B" w:rsidP="00FD7C5B">
      <w:pPr>
        <w:ind w:firstLine="720"/>
        <w:rPr>
          <w:rFonts w:eastAsia="Batang"/>
        </w:rPr>
      </w:pPr>
      <w:r>
        <w:rPr>
          <w:rFonts w:eastAsia="Batang"/>
        </w:rPr>
        <w:t xml:space="preserve">Temeljem članka 118. stavka 2. podstavka 6.  Zakona o odgoju i obrazovanju u  osnovnoj i srednjoj školi </w:t>
      </w:r>
      <w:r>
        <w:rPr>
          <w:rFonts w:eastAsia="Comic Sans MS"/>
        </w:rPr>
        <w:t>(„Narodne novine“ broj 87/08., 86/09., 92/10., 105/10., 90/11, 16/12, 86/12, 94/13, 152./14.,3./17. i 68./18</w:t>
      </w:r>
      <w:r>
        <w:rPr>
          <w:rFonts w:eastAsia="Comic Sans MS"/>
          <w:b/>
        </w:rPr>
        <w:t>.</w:t>
      </w:r>
      <w:r>
        <w:rPr>
          <w:rFonts w:eastAsia="Comic Sans MS"/>
        </w:rPr>
        <w:t xml:space="preserve"> ) te članka 60. stavka </w:t>
      </w:r>
      <w:r>
        <w:rPr>
          <w:rFonts w:eastAsia="Comic Sans MS"/>
        </w:rPr>
        <w:t xml:space="preserve">. Statuta Osnovne škole „Vladimir Nazor“ Komletinci, </w:t>
      </w:r>
      <w:r>
        <w:rPr>
          <w:rFonts w:eastAsia="Batang"/>
        </w:rPr>
        <w:t>na prije</w:t>
      </w:r>
      <w:r>
        <w:rPr>
          <w:rFonts w:eastAsia="Batang"/>
        </w:rPr>
        <w:t>dlog ravnateljice, na  svojoj 28. sjednici održanoj 16</w:t>
      </w:r>
      <w:r>
        <w:rPr>
          <w:rFonts w:eastAsia="Batang"/>
        </w:rPr>
        <w:t>. prosi</w:t>
      </w:r>
      <w:r>
        <w:rPr>
          <w:rFonts w:eastAsia="Batang"/>
        </w:rPr>
        <w:t xml:space="preserve">nca  2019. </w:t>
      </w:r>
      <w:r>
        <w:rPr>
          <w:rFonts w:eastAsia="Batang"/>
        </w:rPr>
        <w:t>godine, školski odbor donosi</w:t>
      </w:r>
    </w:p>
    <w:p w:rsidR="00FD7C5B" w:rsidRDefault="00FD7C5B" w:rsidP="00FD7C5B">
      <w:pPr>
        <w:rPr>
          <w:rFonts w:eastAsia="Batang"/>
        </w:rPr>
      </w:pPr>
    </w:p>
    <w:p w:rsidR="00FD7C5B" w:rsidRDefault="00FD7C5B" w:rsidP="00FD7C5B">
      <w:pPr>
        <w:rPr>
          <w:rFonts w:eastAsia="Batang"/>
        </w:rPr>
      </w:pPr>
    </w:p>
    <w:p w:rsidR="00FD7C5B" w:rsidRDefault="00FD7C5B" w:rsidP="00FD7C5B">
      <w:pPr>
        <w:rPr>
          <w:rFonts w:eastAsia="Batang"/>
        </w:rPr>
      </w:pPr>
    </w:p>
    <w:p w:rsidR="00FD7C5B" w:rsidRDefault="00FD7C5B" w:rsidP="00FD7C5B">
      <w:pPr>
        <w:rPr>
          <w:rFonts w:eastAsia="Batang"/>
        </w:rPr>
      </w:pPr>
    </w:p>
    <w:p w:rsidR="00FD7C5B" w:rsidRDefault="00FD7C5B" w:rsidP="00FD7C5B">
      <w:pPr>
        <w:jc w:val="center"/>
        <w:rPr>
          <w:rFonts w:eastAsia="Batang"/>
        </w:rPr>
      </w:pPr>
      <w:r>
        <w:rPr>
          <w:rFonts w:eastAsia="Batang"/>
        </w:rPr>
        <w:t>O D L U K U</w:t>
      </w:r>
    </w:p>
    <w:p w:rsidR="00FD7C5B" w:rsidRDefault="00FD7C5B" w:rsidP="00FD7C5B">
      <w:pPr>
        <w:jc w:val="center"/>
        <w:rPr>
          <w:rFonts w:eastAsia="Batang"/>
        </w:rPr>
      </w:pPr>
      <w:r>
        <w:rPr>
          <w:rFonts w:eastAsia="Batang"/>
        </w:rPr>
        <w:t xml:space="preserve"> </w:t>
      </w:r>
    </w:p>
    <w:p w:rsidR="00FD7C5B" w:rsidRDefault="00FD7C5B" w:rsidP="00FD7C5B">
      <w:pPr>
        <w:jc w:val="center"/>
        <w:rPr>
          <w:rFonts w:eastAsia="Batang"/>
        </w:rPr>
      </w:pPr>
      <w:r>
        <w:rPr>
          <w:rFonts w:eastAsia="Batang"/>
        </w:rPr>
        <w:t>o donoš</w:t>
      </w:r>
      <w:r>
        <w:rPr>
          <w:rFonts w:eastAsia="Batang"/>
        </w:rPr>
        <w:t>enju  Financijskog plana za 2020</w:t>
      </w:r>
      <w:r>
        <w:rPr>
          <w:rFonts w:eastAsia="Batang"/>
        </w:rPr>
        <w:t>.god</w:t>
      </w:r>
      <w:r>
        <w:rPr>
          <w:rFonts w:eastAsia="Batang"/>
        </w:rPr>
        <w:t>inu s projekcijama plana za 2021. i 2022</w:t>
      </w:r>
      <w:r>
        <w:rPr>
          <w:rFonts w:eastAsia="Batang"/>
        </w:rPr>
        <w:t>. godinu i Obrazloženja plana  Osnovne škole „Vladimir Nazor“ Komletinci</w:t>
      </w:r>
    </w:p>
    <w:p w:rsidR="00FD7C5B" w:rsidRDefault="00FD7C5B" w:rsidP="00FD7C5B">
      <w:pPr>
        <w:jc w:val="center"/>
        <w:rPr>
          <w:rFonts w:eastAsia="Batang"/>
        </w:rPr>
      </w:pPr>
    </w:p>
    <w:p w:rsidR="00FD7C5B" w:rsidRDefault="00FD7C5B" w:rsidP="00FD7C5B">
      <w:pPr>
        <w:jc w:val="center"/>
        <w:rPr>
          <w:rFonts w:eastAsia="Batang"/>
        </w:rPr>
      </w:pPr>
      <w:r>
        <w:rPr>
          <w:rFonts w:eastAsia="Batang"/>
        </w:rPr>
        <w:t>I.</w:t>
      </w:r>
    </w:p>
    <w:p w:rsidR="00FD7C5B" w:rsidRDefault="00FD7C5B" w:rsidP="00FD7C5B">
      <w:pPr>
        <w:rPr>
          <w:rFonts w:eastAsia="Batang"/>
        </w:rPr>
      </w:pPr>
      <w:r>
        <w:rPr>
          <w:rFonts w:eastAsia="Batang"/>
        </w:rPr>
        <w:t>Financijski plan za 2020</w:t>
      </w:r>
      <w:r>
        <w:rPr>
          <w:rFonts w:eastAsia="Batang"/>
        </w:rPr>
        <w:t>. godinu  s pr</w:t>
      </w:r>
      <w:r>
        <w:rPr>
          <w:rFonts w:eastAsia="Batang"/>
        </w:rPr>
        <w:t>ojekcijama plana za 2021. i 2022</w:t>
      </w:r>
      <w:r>
        <w:rPr>
          <w:rFonts w:eastAsia="Batang"/>
        </w:rPr>
        <w:t xml:space="preserve">.godinu i Obrazloženje donosi se  sukladno odredbama Zakona o proračunu (NN broj 87/08., 136/12. i 15/15.) te Zakona o fiskalnoj odgovornosti (NN broj 139/10., 19/14. i 111/18.) </w:t>
      </w:r>
    </w:p>
    <w:p w:rsidR="00FD7C5B" w:rsidRDefault="00FD7C5B" w:rsidP="00FD7C5B">
      <w:pPr>
        <w:jc w:val="center"/>
        <w:rPr>
          <w:rFonts w:eastAsia="Batang"/>
        </w:rPr>
      </w:pPr>
      <w:r>
        <w:rPr>
          <w:rFonts w:eastAsia="Batang"/>
        </w:rPr>
        <w:t>II.</w:t>
      </w:r>
    </w:p>
    <w:p w:rsidR="00FD7C5B" w:rsidRDefault="00FD7C5B" w:rsidP="00FD7C5B">
      <w:pPr>
        <w:jc w:val="center"/>
        <w:rPr>
          <w:rFonts w:eastAsia="Batang"/>
        </w:rPr>
      </w:pPr>
    </w:p>
    <w:p w:rsidR="00FD7C5B" w:rsidRDefault="00FD7C5B" w:rsidP="00FD7C5B">
      <w:pPr>
        <w:rPr>
          <w:rFonts w:eastAsia="Batang"/>
        </w:rPr>
      </w:pPr>
      <w:r>
        <w:rPr>
          <w:rFonts w:eastAsia="Batang"/>
        </w:rPr>
        <w:t>Odluka je donesena na prijedlog ravnatel</w:t>
      </w:r>
      <w:r>
        <w:rPr>
          <w:rFonts w:eastAsia="Batang"/>
        </w:rPr>
        <w:t>jice jednoglasno s pet glasova</w:t>
      </w:r>
      <w:r>
        <w:rPr>
          <w:rFonts w:eastAsia="Batang"/>
        </w:rPr>
        <w:t xml:space="preserve"> ZA. </w:t>
      </w:r>
    </w:p>
    <w:p w:rsidR="00FD7C5B" w:rsidRDefault="00FD7C5B" w:rsidP="00FD7C5B">
      <w:pPr>
        <w:rPr>
          <w:rFonts w:eastAsia="Batang"/>
        </w:rPr>
      </w:pPr>
    </w:p>
    <w:p w:rsidR="00FD7C5B" w:rsidRDefault="00FD7C5B" w:rsidP="00FD7C5B">
      <w:pPr>
        <w:jc w:val="center"/>
        <w:rPr>
          <w:rFonts w:eastAsia="Batang"/>
        </w:rPr>
      </w:pPr>
      <w:r>
        <w:rPr>
          <w:rFonts w:eastAsia="Batang"/>
        </w:rPr>
        <w:t>III.</w:t>
      </w:r>
    </w:p>
    <w:p w:rsidR="00FD7C5B" w:rsidRDefault="00FD7C5B" w:rsidP="00FD7C5B">
      <w:pPr>
        <w:rPr>
          <w:rFonts w:eastAsia="Batang"/>
        </w:rPr>
      </w:pPr>
      <w:r>
        <w:rPr>
          <w:rFonts w:eastAsia="Batang"/>
        </w:rPr>
        <w:t>Od</w:t>
      </w:r>
      <w:r>
        <w:rPr>
          <w:rFonts w:eastAsia="Batang"/>
        </w:rPr>
        <w:t>luka uz Financijski plan za 2020</w:t>
      </w:r>
      <w:r>
        <w:rPr>
          <w:rFonts w:eastAsia="Batang"/>
        </w:rPr>
        <w:t>. i Obrazloženje dostavlja se Upravnom odjelu za obrazovanje Vukovarsko-srijemske županije.</w:t>
      </w:r>
    </w:p>
    <w:p w:rsidR="00FD7C5B" w:rsidRDefault="00FD7C5B" w:rsidP="00FD7C5B">
      <w:pPr>
        <w:rPr>
          <w:rFonts w:eastAsia="Batang"/>
        </w:rPr>
      </w:pPr>
    </w:p>
    <w:p w:rsidR="00FD7C5B" w:rsidRDefault="00FD7C5B" w:rsidP="00FD7C5B">
      <w:pPr>
        <w:rPr>
          <w:rFonts w:eastAsia="Batang"/>
        </w:rPr>
      </w:pPr>
    </w:p>
    <w:p w:rsidR="00FD7C5B" w:rsidRDefault="00FD7C5B" w:rsidP="00FD7C5B">
      <w:pPr>
        <w:ind w:firstLine="720"/>
        <w:rPr>
          <w:rFonts w:eastAsia="Batang"/>
        </w:rPr>
      </w:pPr>
    </w:p>
    <w:p w:rsidR="00FD7C5B" w:rsidRDefault="00FD7C5B" w:rsidP="00FD7C5B">
      <w:pPr>
        <w:ind w:firstLine="720"/>
        <w:rPr>
          <w:rFonts w:eastAsia="Batang"/>
        </w:rPr>
      </w:pPr>
    </w:p>
    <w:p w:rsidR="00FD7C5B" w:rsidRDefault="00FD7C5B" w:rsidP="00FD7C5B">
      <w:pPr>
        <w:ind w:firstLine="720"/>
        <w:rPr>
          <w:rFonts w:eastAsia="Batang"/>
        </w:rPr>
      </w:pPr>
    </w:p>
    <w:p w:rsidR="00FD7C5B" w:rsidRDefault="00FD7C5B" w:rsidP="00FD7C5B">
      <w:pPr>
        <w:ind w:firstLine="720"/>
        <w:rPr>
          <w:rFonts w:eastAsia="Batang"/>
        </w:rPr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>Predsjednica školskog odbora:</w:t>
      </w:r>
    </w:p>
    <w:p w:rsidR="00FD7C5B" w:rsidRDefault="00FD7C5B" w:rsidP="00FD7C5B">
      <w:pPr>
        <w:ind w:firstLine="720"/>
        <w:rPr>
          <w:rFonts w:eastAsia="Batang"/>
        </w:rPr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 xml:space="preserve">_______________________ </w:t>
      </w:r>
    </w:p>
    <w:p w:rsidR="00FD7C5B" w:rsidRDefault="00FD7C5B" w:rsidP="00FD7C5B">
      <w:pPr>
        <w:ind w:firstLine="737"/>
        <w:rPr>
          <w:rFonts w:eastAsia="Batang"/>
        </w:rPr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 xml:space="preserve">(Marija </w:t>
      </w:r>
      <w:proofErr w:type="spellStart"/>
      <w:r>
        <w:rPr>
          <w:rFonts w:eastAsia="Batang"/>
        </w:rPr>
        <w:t>Čorić,prof</w:t>
      </w:r>
      <w:proofErr w:type="spellEnd"/>
      <w:r>
        <w:rPr>
          <w:rFonts w:eastAsia="Batang"/>
        </w:rPr>
        <w:t>.)</w:t>
      </w:r>
      <w:bookmarkStart w:id="0" w:name="_GoBack"/>
      <w:bookmarkEnd w:id="0"/>
    </w:p>
    <w:p w:rsidR="00FD7C5B" w:rsidRDefault="00FD7C5B" w:rsidP="00FD7C5B"/>
    <w:p w:rsidR="00FD7C5B" w:rsidRDefault="00FD7C5B" w:rsidP="00FD7C5B"/>
    <w:p w:rsidR="00FD7C5B" w:rsidRDefault="00FD7C5B" w:rsidP="00FD7C5B"/>
    <w:p w:rsidR="00FD7C5B" w:rsidRDefault="00FD7C5B" w:rsidP="00FD7C5B"/>
    <w:p w:rsidR="00FD7C5B" w:rsidRDefault="00FD7C5B" w:rsidP="00FD7C5B"/>
    <w:p w:rsidR="00FD7C5B" w:rsidRDefault="00FD7C5B" w:rsidP="00FD7C5B"/>
    <w:p w:rsidR="004F48AE" w:rsidRDefault="004F48AE"/>
    <w:sectPr w:rsidR="004F4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5B"/>
    <w:rsid w:val="001701BA"/>
    <w:rsid w:val="004F48AE"/>
    <w:rsid w:val="00F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EBF25-EA52-44C3-A469-5FB8C809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Alma</cp:lastModifiedBy>
  <cp:revision>2</cp:revision>
  <dcterms:created xsi:type="dcterms:W3CDTF">2019-12-17T07:43:00Z</dcterms:created>
  <dcterms:modified xsi:type="dcterms:W3CDTF">2019-12-17T07:51:00Z</dcterms:modified>
</cp:coreProperties>
</file>